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28.jpeg" ContentType="image/jpeg"/>
  <Override PartName="/word/media/image27.jpeg" ContentType="image/jpeg"/>
  <Override PartName="/word/media/image26.jpeg" ContentType="image/jpeg"/>
  <Override PartName="/word/media/image25.jpeg" ContentType="image/jpeg"/>
  <Override PartName="/word/media/image24.jpeg" ContentType="image/jpeg"/>
  <Override PartName="/word/media/image23.jpeg" ContentType="image/jpeg"/>
  <Override PartName="/word/media/image22.jpeg" ContentType="image/jpeg"/>
  <Override PartName="/word/media/image21.jpeg" ContentType="image/jpeg"/>
  <Override PartName="/word/media/image20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3.jpeg" ContentType="image/jpeg"/>
  <Override PartName="/word/media/image1.jpeg" ContentType="image/jpeg"/>
  <Override PartName="/word/media/image2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9.jpeg" ContentType="image/jpeg"/>
  <Override PartName="/word/media/image18.jpeg" ContentType="image/jpeg"/>
  <Override PartName="/word/media/image17.jpeg" ContentType="image/jpeg"/>
  <Override PartName="/word/media/image15.jpeg" ContentType="image/jpeg"/>
  <Override PartName="/word/media/image16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9286" w:type="dxa"/>
        <w:jc w:val="right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</w:tblPr>
      <w:tblGrid>
        <w:gridCol w:w="3055"/>
        <w:gridCol w:w="3122"/>
        <w:gridCol w:w="3109"/>
      </w:tblGrid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2014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2015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February 2016</w:t>
            </w:r>
          </w:p>
        </w:tc>
      </w:tr>
      <w:tr>
        <w:trPr/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center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Pocillopora</w:t>
            </w:r>
            <w:r>
              <w:rPr>
                <w:sz w:val="20"/>
                <w:szCs w:val="20"/>
              </w:rPr>
              <w:t xml:space="preserve"> type 1 + </w:t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 C1b-c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4200" cy="1363345"/>
                  <wp:effectExtent l="0" t="0" r="0" b="0"/>
                  <wp:docPr id="1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265 </w:t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i/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964565"/>
                  <wp:effectExtent l="0" t="0" r="0" b="0"/>
                  <wp:wrapSquare wrapText="largest"/>
                  <wp:docPr id="2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96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i/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829945"/>
                  <wp:effectExtent l="0" t="0" r="0" b="0"/>
                  <wp:wrapSquare wrapText="largest"/>
                  <wp:docPr id="3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82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o picture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285 </w:t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drawing>
                <wp:inline distT="0" distB="0" distL="0" distR="0">
                  <wp:extent cx="1855470" cy="1391285"/>
                  <wp:effectExtent l="0" t="0" r="0" b="0"/>
                  <wp:docPr id="4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47215" cy="1191895"/>
                  <wp:effectExtent l="0" t="0" r="0" b="0"/>
                  <wp:docPr id="5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19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</w:t>
            </w:r>
            <w:r>
              <w:rPr>
                <w:sz w:val="20"/>
                <w:szCs w:val="20"/>
              </w:rPr>
              <w:t>60.3</w:t>
            </w:r>
            <w:r>
              <w:rPr>
                <w:sz w:val="20"/>
                <w:szCs w:val="20"/>
              </w:rPr>
              <w:t>%)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4200" cy="1390015"/>
                  <wp:effectExtent l="0" t="0" r="0" b="0"/>
                  <wp:docPr id="6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268 </w:t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4200" cy="1120140"/>
                  <wp:effectExtent l="0" t="0" r="0" b="0"/>
                  <wp:docPr id="7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1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4200" cy="1056640"/>
                  <wp:effectExtent l="0" t="0" r="0" b="0"/>
                  <wp:docPr id="8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(39%)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696720" cy="1520825"/>
                  <wp:effectExtent l="0" t="0" r="0" b="0"/>
                  <wp:wrapSquare wrapText="largest"/>
                  <wp:docPr id="9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6720" cy="152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 xml:space="preserve">70 </w:t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51915"/>
                  <wp:effectExtent l="0" t="0" r="0" b="0"/>
                  <wp:wrapSquare wrapText="largest"/>
                  <wp:docPr id="10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5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C</w:t>
            </w:r>
            <w:r>
              <w:rPr>
                <w:i/>
                <w:iCs/>
                <w:sz w:val="20"/>
                <w:szCs w:val="20"/>
              </w:rPr>
              <w:t>ladocopium</w:t>
            </w:r>
            <w:r>
              <w:rPr>
                <w:sz w:val="20"/>
                <w:szCs w:val="20"/>
              </w:rPr>
              <w:t xml:space="preserve"> Cb-c (100%)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Partial mortality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42390"/>
                  <wp:effectExtent l="0" t="0" r="0" b="0"/>
                  <wp:wrapSquare wrapText="largest"/>
                  <wp:docPr id="11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4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C</w:t>
            </w:r>
            <w:r>
              <w:rPr>
                <w:i/>
                <w:iCs/>
                <w:sz w:val="20"/>
                <w:szCs w:val="20"/>
              </w:rPr>
              <w:t>ladocopium</w:t>
            </w:r>
            <w:r>
              <w:rPr>
                <w:sz w:val="20"/>
                <w:szCs w:val="20"/>
              </w:rPr>
              <w:t xml:space="preserve"> Cb-c (19%)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271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5470" cy="1391285"/>
                  <wp:effectExtent l="0" t="0" r="0" b="0"/>
                  <wp:docPr id="12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384935"/>
                  <wp:effectExtent l="0" t="0" r="0" b="0"/>
                  <wp:wrapSquare wrapText="largest"/>
                  <wp:docPr id="13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C</w:t>
            </w:r>
            <w:r>
              <w:rPr>
                <w:i/>
                <w:iCs/>
                <w:sz w:val="20"/>
                <w:szCs w:val="20"/>
              </w:rPr>
              <w:t>ladocopium</w:t>
            </w:r>
            <w:r>
              <w:rPr>
                <w:sz w:val="20"/>
                <w:szCs w:val="20"/>
              </w:rPr>
              <w:t xml:space="preserve"> Cb-c (17%)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287 </w:t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5470" cy="1437005"/>
                  <wp:effectExtent l="0" t="0" r="0" b="0"/>
                  <wp:docPr id="14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623695" cy="1571625"/>
                  <wp:effectExtent l="0" t="0" r="0" b="0"/>
                  <wp:docPr id="15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69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</w:t>
            </w:r>
            <w:r>
              <w:rPr>
                <w:sz w:val="20"/>
                <w:szCs w:val="20"/>
              </w:rPr>
              <w:t>1.9</w:t>
            </w:r>
            <w:r>
              <w:rPr>
                <w:sz w:val="20"/>
                <w:szCs w:val="20"/>
              </w:rPr>
              <w:t>%)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Almost complete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4200" cy="1390650"/>
                  <wp:effectExtent l="0" t="0" r="0" b="0"/>
                  <wp:docPr id="16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339 </w:t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4200" cy="1390650"/>
                  <wp:effectExtent l="0" t="0" r="0" b="0"/>
                  <wp:docPr id="17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4200" cy="1612265"/>
                  <wp:effectExtent l="0" t="0" r="0" b="0"/>
                  <wp:docPr id="18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1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(0.</w:t>
            </w:r>
            <w:r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%)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Almost complete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picture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266 </w:t>
            </w:r>
            <w:bookmarkStart w:id="0" w:name="__DdeLink__400_2499683267"/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</w:t>
            </w:r>
            <w:r>
              <w:rPr>
                <w:sz w:val="20"/>
                <w:szCs w:val="20"/>
              </w:rPr>
              <w:t>94.9</w:t>
            </w:r>
            <w:r>
              <w:rPr>
                <w:sz w:val="20"/>
                <w:szCs w:val="20"/>
              </w:rPr>
              <w:t>%)</w:t>
            </w:r>
            <w:bookmarkEnd w:id="0"/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drawing>
                <wp:inline distT="0" distB="0" distL="0" distR="0">
                  <wp:extent cx="1855470" cy="1391285"/>
                  <wp:effectExtent l="0" t="0" r="0" b="0"/>
                  <wp:docPr id="19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drawing>
                <wp:inline distT="0" distB="0" distL="0" distR="0">
                  <wp:extent cx="1847215" cy="1384935"/>
                  <wp:effectExtent l="0" t="0" r="0" b="0"/>
                  <wp:docPr id="20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  <w:sz w:val="20"/>
                <w:szCs w:val="20"/>
              </w:rPr>
              <w:t>D.glynnii</w:t>
            </w:r>
            <w:r>
              <w:rPr>
                <w:sz w:val="20"/>
                <w:szCs w:val="20"/>
              </w:rPr>
              <w:t xml:space="preserve"> (100%)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Partial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336 </w:t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2072005"/>
                  <wp:effectExtent l="0" t="0" r="0" b="0"/>
                  <wp:wrapSquare wrapText="largest"/>
                  <wp:docPr id="21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0" t="0" r="0" b="161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207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C</w:t>
            </w:r>
            <w:r>
              <w:rPr>
                <w:i/>
                <w:iCs/>
                <w:sz w:val="20"/>
                <w:szCs w:val="20"/>
              </w:rPr>
              <w:t>ladocopium</w:t>
            </w:r>
            <w:r>
              <w:rPr>
                <w:sz w:val="20"/>
                <w:szCs w:val="20"/>
              </w:rPr>
              <w:t xml:space="preserve"> Cb-c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903095"/>
                  <wp:effectExtent l="0" t="0" r="0" b="0"/>
                  <wp:wrapSquare wrapText="largest"/>
                  <wp:docPr id="22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90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C</w:t>
            </w:r>
            <w:r>
              <w:rPr>
                <w:i/>
                <w:iCs/>
                <w:sz w:val="20"/>
                <w:szCs w:val="20"/>
              </w:rPr>
              <w:t>ladocopium</w:t>
            </w:r>
            <w:r>
              <w:rPr>
                <w:sz w:val="20"/>
                <w:szCs w:val="20"/>
              </w:rPr>
              <w:t xml:space="preserve"> Cb-c (0%)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color w:val="CE181E"/>
                <w:sz w:val="20"/>
                <w:szCs w:val="20"/>
              </w:rPr>
            </w:pPr>
            <w:r>
              <w:rPr>
                <w:color w:val="CE181E"/>
                <w:sz w:val="20"/>
                <w:szCs w:val="20"/>
              </w:rPr>
              <w:t>Almost complete mortality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4200" cy="1696085"/>
                  <wp:effectExtent l="0" t="0" r="0" b="0"/>
                  <wp:docPr id="23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9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P.ele_</w:t>
            </w:r>
            <w:r>
              <w:rPr>
                <w:sz w:val="20"/>
                <w:szCs w:val="20"/>
              </w:rPr>
              <w:t xml:space="preserve">267 </w:t>
            </w:r>
            <w:r>
              <w:rPr>
                <w:sz w:val="20"/>
                <w:szCs w:val="20"/>
              </w:rPr>
              <w:t>+</w:t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</w:t>
            </w:r>
            <w:r>
              <w:rPr>
                <w:sz w:val="20"/>
                <w:szCs w:val="20"/>
              </w:rPr>
              <w:t>(53%)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i/>
                <w:i/>
                <w:iCs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709420" cy="1943100"/>
                  <wp:effectExtent l="0" t="0" r="0" b="0"/>
                  <wp:docPr id="24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Cladocopium Cb-c </w:t>
            </w:r>
            <w:r>
              <w:rPr>
                <w:i w:val="false"/>
                <w:iCs w:val="false"/>
                <w:sz w:val="20"/>
                <w:szCs w:val="20"/>
              </w:rPr>
              <w:t>(0.5%)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2083435"/>
                  <wp:effectExtent l="0" t="0" r="0" b="0"/>
                  <wp:wrapSquare wrapText="largest"/>
                  <wp:docPr id="25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208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D</w:t>
            </w:r>
            <w:r>
              <w:rPr>
                <w:i/>
                <w:iCs/>
                <w:sz w:val="20"/>
                <w:szCs w:val="20"/>
              </w:rPr>
              <w:t xml:space="preserve">. glynnii </w:t>
            </w:r>
            <w:r>
              <w:rPr>
                <w:i w:val="false"/>
                <w:iCs w:val="false"/>
                <w:sz w:val="20"/>
                <w:szCs w:val="20"/>
              </w:rPr>
              <w:t>(100%)</w:t>
            </w:r>
          </w:p>
        </w:tc>
      </w:tr>
      <w:tr>
        <w:trPr/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drawing>
                <wp:inline distT="0" distB="0" distL="0" distR="0">
                  <wp:extent cx="1854200" cy="1637030"/>
                  <wp:effectExtent l="0" t="0" r="0" b="0"/>
                  <wp:docPr id="26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3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269 </w:t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Cb-c </w:t>
            </w:r>
            <w:r>
              <w:rPr>
                <w:i w:val="false"/>
                <w:iCs w:val="false"/>
                <w:sz w:val="20"/>
                <w:szCs w:val="20"/>
              </w:rPr>
              <w:t>(</w:t>
            </w:r>
            <w:r>
              <w:rPr>
                <w:i w:val="false"/>
                <w:iCs w:val="false"/>
                <w:sz w:val="20"/>
                <w:szCs w:val="20"/>
              </w:rPr>
              <w:t>49.7</w:t>
            </w:r>
            <w:r>
              <w:rPr>
                <w:i w:val="false"/>
                <w:iCs w:val="false"/>
                <w:sz w:val="20"/>
                <w:szCs w:val="20"/>
              </w:rPr>
              <w:t>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737995" cy="1866900"/>
                  <wp:effectExtent l="0" t="0" r="0" b="0"/>
                  <wp:wrapSquare wrapText="largest"/>
                  <wp:docPr id="27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C</w:t>
            </w:r>
            <w:r>
              <w:rPr>
                <w:i/>
                <w:iCs/>
                <w:sz w:val="20"/>
                <w:szCs w:val="20"/>
              </w:rPr>
              <w:t xml:space="preserve">ladocopium Cb-c </w:t>
            </w:r>
            <w:r>
              <w:rPr>
                <w:i w:val="false"/>
                <w:iCs w:val="false"/>
                <w:sz w:val="20"/>
                <w:szCs w:val="20"/>
              </w:rPr>
              <w:t>(</w:t>
            </w:r>
            <w:r>
              <w:rPr>
                <w:i w:val="false"/>
                <w:iCs w:val="false"/>
                <w:sz w:val="20"/>
                <w:szCs w:val="20"/>
              </w:rPr>
              <w:t>13.8</w:t>
            </w:r>
            <w:r>
              <w:rPr>
                <w:i w:val="false"/>
                <w:iCs w:val="false"/>
                <w:sz w:val="20"/>
                <w:szCs w:val="20"/>
              </w:rPr>
              <w:t>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spacing w:lineRule="auto" w:line="240"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671320"/>
                  <wp:effectExtent l="0" t="0" r="0" b="0"/>
                  <wp:wrapSquare wrapText="largest"/>
                  <wp:docPr id="28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D</w:t>
            </w:r>
            <w:r>
              <w:rPr>
                <w:i/>
                <w:iCs/>
                <w:sz w:val="20"/>
                <w:szCs w:val="20"/>
              </w:rPr>
              <w:t xml:space="preserve">. glynnii </w:t>
            </w:r>
            <w:r>
              <w:rPr>
                <w:i w:val="false"/>
                <w:iCs w:val="false"/>
                <w:sz w:val="20"/>
                <w:szCs w:val="20"/>
              </w:rPr>
              <w:t>(100%)</w:t>
            </w:r>
          </w:p>
        </w:tc>
      </w:tr>
    </w:tbl>
    <w:p>
      <w:pPr>
        <w:pStyle w:val="Normal"/>
        <w:rPr>
          <w:sz w:val="20"/>
          <w:szCs w:val="20"/>
        </w:rPr>
      </w:pPr>
      <w:r>
        <w:rPr>
          <w:sz w:val="20"/>
          <w:szCs w:val="20"/>
        </w:rPr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62"/>
  <w:displayBackgroundShape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fals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next w:val="Normal"/>
    <w:qFormat/>
    <w:pPr>
      <w:keepNext w:val="true"/>
      <w:keepLines/>
      <w:widowControl w:val="false"/>
      <w:spacing w:lineRule="auto" w:line="240" w:before="400" w:after="120"/>
    </w:pPr>
    <w:rPr>
      <w:rFonts w:ascii="Arial" w:hAnsi="Arial" w:eastAsia="Arial" w:cs="Arial"/>
      <w:color w:val="auto"/>
      <w:kern w:val="0"/>
      <w:sz w:val="40"/>
      <w:szCs w:val="40"/>
      <w:lang w:val="en" w:eastAsia="zh-CN" w:bidi="hi-IN"/>
    </w:rPr>
  </w:style>
  <w:style w:type="paragraph" w:styleId="Heading2">
    <w:name w:val="Heading 2"/>
    <w:next w:val="Normal"/>
    <w:qFormat/>
    <w:pPr>
      <w:keepNext w:val="true"/>
      <w:keepLines/>
      <w:widowControl w:val="false"/>
      <w:spacing w:lineRule="auto" w:line="240" w:before="360" w:after="120"/>
    </w:pPr>
    <w:rPr>
      <w:rFonts w:ascii="Arial" w:hAnsi="Arial" w:eastAsia="Arial" w:cs="Arial"/>
      <w:b w:val="false"/>
      <w:color w:val="auto"/>
      <w:kern w:val="0"/>
      <w:sz w:val="32"/>
      <w:szCs w:val="32"/>
      <w:lang w:val="en" w:eastAsia="zh-CN" w:bidi="hi-IN"/>
    </w:rPr>
  </w:style>
  <w:style w:type="paragraph" w:styleId="Heading3">
    <w:name w:val="Heading 3"/>
    <w:next w:val="Normal"/>
    <w:qFormat/>
    <w:pPr>
      <w:keepNext w:val="true"/>
      <w:keepLines/>
      <w:widowControl w:val="false"/>
      <w:spacing w:lineRule="auto" w:line="240" w:before="320" w:after="80"/>
    </w:pPr>
    <w:rPr>
      <w:rFonts w:ascii="Arial" w:hAnsi="Arial" w:eastAsia="Arial" w:cs="Arial"/>
      <w:b w:val="false"/>
      <w:color w:val="434343"/>
      <w:kern w:val="0"/>
      <w:sz w:val="28"/>
      <w:szCs w:val="28"/>
      <w:lang w:val="en" w:eastAsia="zh-CN" w:bidi="hi-IN"/>
    </w:rPr>
  </w:style>
  <w:style w:type="paragraph" w:styleId="Heading4">
    <w:name w:val="Heading 4"/>
    <w:next w:val="Normal"/>
    <w:qFormat/>
    <w:pPr>
      <w:keepNext w:val="true"/>
      <w:keepLines/>
      <w:widowControl w:val="false"/>
      <w:spacing w:lineRule="auto" w:line="240" w:before="280" w:after="80"/>
    </w:pPr>
    <w:rPr>
      <w:rFonts w:ascii="Arial" w:hAnsi="Arial" w:eastAsia="Arial" w:cs="Arial"/>
      <w:color w:val="666666"/>
      <w:kern w:val="0"/>
      <w:sz w:val="24"/>
      <w:szCs w:val="24"/>
      <w:lang w:val="en" w:eastAsia="zh-CN" w:bidi="hi-IN"/>
    </w:rPr>
  </w:style>
  <w:style w:type="paragraph" w:styleId="Heading5">
    <w:name w:val="Heading 5"/>
    <w:next w:val="Normal"/>
    <w:qFormat/>
    <w:pPr>
      <w:keepNext w:val="true"/>
      <w:keepLines/>
      <w:widowControl w:val="false"/>
      <w:spacing w:lineRule="auto" w:line="240" w:before="240" w:after="80"/>
    </w:pPr>
    <w:rPr>
      <w:rFonts w:ascii="Arial" w:hAnsi="Arial" w:eastAsia="Arial" w:cs="Arial"/>
      <w:color w:val="666666"/>
      <w:kern w:val="0"/>
      <w:sz w:val="22"/>
      <w:szCs w:val="22"/>
      <w:lang w:val="en" w:eastAsia="zh-CN" w:bidi="hi-IN"/>
    </w:rPr>
  </w:style>
  <w:style w:type="paragraph" w:styleId="Heading6">
    <w:name w:val="Heading 6"/>
    <w:next w:val="Normal"/>
    <w:qFormat/>
    <w:pPr>
      <w:keepNext w:val="true"/>
      <w:keepLines/>
      <w:widowControl w:val="false"/>
      <w:spacing w:lineRule="auto" w:line="240" w:before="240" w:after="80"/>
    </w:pPr>
    <w:rPr>
      <w:rFonts w:ascii="Arial" w:hAnsi="Arial" w:eastAsia="Arial" w:cs="Arial"/>
      <w:i/>
      <w:color w:val="666666"/>
      <w:kern w:val="0"/>
      <w:sz w:val="22"/>
      <w:szCs w:val="22"/>
      <w:lang w:val="e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Linux Libertine G" w:cs="Linux Libertine G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LOnormal">
    <w:name w:val="LO-normal"/>
    <w:qFormat/>
    <w:pPr>
      <w:widowControl/>
      <w:overflowPunct w:val="false"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LOnormal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fontTable" Target="fontTable.xml"/><Relationship Id="rId3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306</TotalTime>
  <Application>LibreOffice/6.0.7.3$Linux_X86_64 LibreOffice_project/00m0$Build-3</Application>
  <Pages>3</Pages>
  <Words>144</Words>
  <Characters>929</Characters>
  <CharactersWithSpaces>1024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2020-01-07T11:44:33Z</dcterms:modified>
  <cp:revision>34</cp:revision>
  <dc:subject/>
  <dc:title/>
</cp:coreProperties>
</file>